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17" w:rsidRDefault="00E42E17">
      <w:pPr>
        <w:pStyle w:val="a4"/>
        <w:spacing w:line="451" w:lineRule="auto"/>
      </w:pPr>
    </w:p>
    <w:p w:rsidR="00E42E17" w:rsidRDefault="00E42E17">
      <w:pPr>
        <w:pStyle w:val="a4"/>
        <w:spacing w:line="451" w:lineRule="auto"/>
      </w:pPr>
    </w:p>
    <w:p w:rsidR="00E42E17" w:rsidRDefault="006A3A2D" w:rsidP="00E42E17">
      <w:pPr>
        <w:pStyle w:val="a6"/>
        <w:jc w:val="center"/>
        <w:rPr>
          <w:b/>
          <w:spacing w:val="-57"/>
          <w:sz w:val="28"/>
          <w:szCs w:val="28"/>
        </w:rPr>
      </w:pPr>
      <w:r w:rsidRPr="00E42E17">
        <w:rPr>
          <w:b/>
          <w:sz w:val="28"/>
          <w:szCs w:val="28"/>
        </w:rPr>
        <w:t>Аннотация к рабочей программе</w:t>
      </w:r>
      <w:r w:rsidRPr="00E42E17">
        <w:rPr>
          <w:b/>
          <w:spacing w:val="1"/>
          <w:sz w:val="28"/>
          <w:szCs w:val="28"/>
        </w:rPr>
        <w:t xml:space="preserve"> </w:t>
      </w:r>
      <w:r w:rsidRPr="00E42E17">
        <w:rPr>
          <w:b/>
          <w:sz w:val="28"/>
          <w:szCs w:val="28"/>
        </w:rPr>
        <w:t>учебного предмета «Русский язык»</w:t>
      </w:r>
      <w:r w:rsidRPr="00E42E17">
        <w:rPr>
          <w:b/>
          <w:spacing w:val="-57"/>
          <w:sz w:val="28"/>
          <w:szCs w:val="28"/>
        </w:rPr>
        <w:t xml:space="preserve"> </w:t>
      </w:r>
    </w:p>
    <w:p w:rsidR="007860D4" w:rsidRPr="00E42E17" w:rsidRDefault="006A3A2D" w:rsidP="00E42E17">
      <w:pPr>
        <w:pStyle w:val="a6"/>
        <w:jc w:val="center"/>
        <w:rPr>
          <w:b/>
          <w:sz w:val="28"/>
          <w:szCs w:val="28"/>
        </w:rPr>
      </w:pPr>
      <w:r w:rsidRPr="00E42E17">
        <w:rPr>
          <w:b/>
          <w:sz w:val="28"/>
          <w:szCs w:val="28"/>
        </w:rPr>
        <w:t>основное</w:t>
      </w:r>
      <w:r w:rsidRPr="00E42E17">
        <w:rPr>
          <w:b/>
          <w:spacing w:val="-2"/>
          <w:sz w:val="28"/>
          <w:szCs w:val="28"/>
        </w:rPr>
        <w:t xml:space="preserve"> </w:t>
      </w:r>
      <w:r w:rsidRPr="00E42E17">
        <w:rPr>
          <w:b/>
          <w:sz w:val="28"/>
          <w:szCs w:val="28"/>
        </w:rPr>
        <w:t>общее</w:t>
      </w:r>
      <w:r w:rsidRPr="00E42E17">
        <w:rPr>
          <w:b/>
          <w:spacing w:val="-1"/>
          <w:sz w:val="28"/>
          <w:szCs w:val="28"/>
        </w:rPr>
        <w:t xml:space="preserve"> </w:t>
      </w:r>
      <w:r w:rsidRPr="00E42E17">
        <w:rPr>
          <w:b/>
          <w:sz w:val="28"/>
          <w:szCs w:val="28"/>
        </w:rPr>
        <w:t>образование</w:t>
      </w:r>
    </w:p>
    <w:p w:rsidR="007860D4" w:rsidRDefault="006A3A2D">
      <w:pPr>
        <w:pStyle w:val="a3"/>
        <w:spacing w:line="264" w:lineRule="auto"/>
        <w:ind w:right="46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 на основе ФГОС ООО, ФОП ООО, Концепции преподавания русского языка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9 апреля 2016 г № 637-р), федеральной рабочей п</w:t>
      </w:r>
      <w:r>
        <w:t>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860D4" w:rsidRDefault="006A3A2D">
      <w:pPr>
        <w:pStyle w:val="a3"/>
        <w:spacing w:line="264" w:lineRule="auto"/>
        <w:ind w:right="473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место в струк</w:t>
      </w:r>
      <w:r>
        <w:t>туре учебного плана, а также подходы к отбору содержания и определению</w:t>
      </w:r>
      <w:r>
        <w:rPr>
          <w:spacing w:val="1"/>
        </w:rPr>
        <w:t xml:space="preserve"> </w:t>
      </w:r>
      <w:r>
        <w:t>планируемых результатов.</w:t>
      </w:r>
    </w:p>
    <w:p w:rsidR="007860D4" w:rsidRDefault="006A3A2D">
      <w:pPr>
        <w:pStyle w:val="a3"/>
        <w:spacing w:line="264" w:lineRule="auto"/>
        <w:ind w:right="4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предлагаются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860D4" w:rsidRDefault="006A3A2D">
      <w:pPr>
        <w:pStyle w:val="a3"/>
        <w:spacing w:line="264" w:lineRule="auto"/>
        <w:ind w:right="46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7860D4" w:rsidRDefault="006A3A2D">
      <w:pPr>
        <w:pStyle w:val="a3"/>
        <w:spacing w:line="264" w:lineRule="auto"/>
        <w:ind w:right="46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</w:t>
      </w:r>
      <w:r>
        <w:t>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 народа. 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коммуникации всех народов Российской Федерации</w:t>
      </w:r>
      <w:r>
        <w:t>, основой их социально-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1"/>
        </w:rPr>
        <w:t xml:space="preserve"> </w:t>
      </w:r>
      <w:r>
        <w:t>культурной 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7860D4" w:rsidRDefault="006A3A2D">
      <w:pPr>
        <w:pStyle w:val="a3"/>
        <w:spacing w:line="264" w:lineRule="auto"/>
      </w:pPr>
      <w:r>
        <w:t>Высокая функциональная значимость русского языка и выполнение им функций</w:t>
      </w:r>
      <w:r>
        <w:rPr>
          <w:spacing w:val="1"/>
        </w:rPr>
        <w:t xml:space="preserve"> </w:t>
      </w:r>
      <w:r>
        <w:t>государственного языка и языка межнационального общения важны для каждого 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 языка и владение им в разных формах его существования и 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возможностей, умение правильно и эффективно использ</w:t>
      </w:r>
      <w:r>
        <w:t>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:rsidR="007860D4" w:rsidRDefault="006A3A2D">
      <w:pPr>
        <w:pStyle w:val="a3"/>
        <w:spacing w:line="264" w:lineRule="auto"/>
        <w:ind w:right="467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сознания, самосознания и мировоззрения личности, является важнейшим</w:t>
      </w:r>
      <w:r>
        <w:rPr>
          <w:spacing w:val="1"/>
        </w:rPr>
        <w:t xml:space="preserve"> </w:t>
      </w:r>
      <w:r>
        <w:t>средством хранения и передачи информации, культурных традиций, истории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</w:t>
      </w:r>
      <w:r>
        <w:t>ии.</w:t>
      </w:r>
    </w:p>
    <w:p w:rsidR="007860D4" w:rsidRDefault="006A3A2D">
      <w:pPr>
        <w:pStyle w:val="a3"/>
        <w:spacing w:line="264" w:lineRule="auto"/>
        <w:ind w:right="468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культуры обучающегося, развитие его интеллектуальных и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</w:t>
      </w:r>
      <w:r>
        <w:t>азования.</w:t>
      </w:r>
    </w:p>
    <w:p w:rsidR="007860D4" w:rsidRDefault="006A3A2D">
      <w:pPr>
        <w:pStyle w:val="a3"/>
        <w:spacing w:line="264" w:lineRule="auto"/>
        <w:ind w:right="469"/>
      </w:pPr>
      <w:r>
        <w:t>Содержание по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</w:t>
      </w:r>
      <w:r>
        <w:rPr>
          <w:spacing w:val="1"/>
        </w:rPr>
        <w:t xml:space="preserve"> </w:t>
      </w:r>
      <w:r>
        <w:t>своих целей,</w:t>
      </w:r>
      <w:r>
        <w:rPr>
          <w:spacing w:val="-2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возможности,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7860D4" w:rsidRDefault="006A3A2D">
      <w:pPr>
        <w:pStyle w:val="a3"/>
        <w:ind w:left="701" w:right="0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7860D4" w:rsidRDefault="007860D4">
      <w:pPr>
        <w:sectPr w:rsidR="007860D4">
          <w:type w:val="continuous"/>
          <w:pgSz w:w="11910" w:h="16840"/>
          <w:pgMar w:top="60" w:right="380" w:bottom="280" w:left="1600" w:header="720" w:footer="720" w:gutter="0"/>
          <w:cols w:space="720"/>
        </w:sectPr>
      </w:pPr>
    </w:p>
    <w:p w:rsidR="007860D4" w:rsidRDefault="006A3A2D">
      <w:pPr>
        <w:pStyle w:val="a3"/>
        <w:spacing w:before="73" w:line="264" w:lineRule="auto"/>
        <w:ind w:right="471"/>
      </w:pPr>
      <w:r>
        <w:lastRenderedPageBreak/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 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 ценности, форме выражения и хранения духовного богатства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народов</w:t>
      </w:r>
      <w:r>
        <w:rPr>
          <w:spacing w:val="45"/>
        </w:rPr>
        <w:t xml:space="preserve"> </w:t>
      </w:r>
      <w:r>
        <w:t>Р</w:t>
      </w:r>
      <w:r>
        <w:t>оссии,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средству</w:t>
      </w:r>
      <w:r>
        <w:rPr>
          <w:spacing w:val="39"/>
        </w:rPr>
        <w:t xml:space="preserve"> </w:t>
      </w:r>
      <w:r>
        <w:t>общения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сферах</w:t>
      </w:r>
    </w:p>
    <w:p w:rsidR="007860D4" w:rsidRDefault="006A3A2D">
      <w:pPr>
        <w:pStyle w:val="a3"/>
        <w:spacing w:before="2" w:line="264" w:lineRule="auto"/>
        <w:ind w:right="472" w:firstLine="0"/>
      </w:pPr>
      <w:r>
        <w:t>­человеческой деятельности; проявление уважения к общероссийской и русской культуре,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языкам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 Российской</w:t>
      </w:r>
      <w:r>
        <w:rPr>
          <w:spacing w:val="-2"/>
        </w:rPr>
        <w:t xml:space="preserve"> </w:t>
      </w:r>
      <w:r>
        <w:t>Федерации;</w:t>
      </w:r>
    </w:p>
    <w:p w:rsidR="007860D4" w:rsidRDefault="006A3A2D">
      <w:pPr>
        <w:pStyle w:val="a3"/>
        <w:spacing w:line="264" w:lineRule="auto"/>
        <w:ind w:right="475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7860D4" w:rsidRDefault="006A3A2D">
      <w:pPr>
        <w:pStyle w:val="a3"/>
        <w:spacing w:line="264" w:lineRule="auto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функционирования, о стилистических </w:t>
      </w:r>
      <w:r>
        <w:t>ресурсах русского языка; практическое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</w:t>
      </w:r>
      <w:r>
        <w:t>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7860D4" w:rsidRDefault="006A3A2D">
      <w:pPr>
        <w:pStyle w:val="a3"/>
        <w:spacing w:line="264" w:lineRule="auto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межличностного и межкультурного общения; овладение</w:t>
      </w:r>
      <w:r>
        <w:rPr>
          <w:spacing w:val="1"/>
        </w:rPr>
        <w:t xml:space="preserve"> </w:t>
      </w:r>
      <w:r>
        <w:t>русским языком как средством получения различной информации, в том числе знаний по</w:t>
      </w:r>
      <w:r>
        <w:rPr>
          <w:spacing w:val="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7860D4" w:rsidRDefault="006A3A2D">
      <w:pPr>
        <w:pStyle w:val="a3"/>
        <w:spacing w:before="1" w:line="264" w:lineRule="auto"/>
        <w:ind w:right="472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русского языка;</w:t>
      </w:r>
    </w:p>
    <w:p w:rsidR="007860D4" w:rsidRDefault="006A3A2D">
      <w:pPr>
        <w:pStyle w:val="a3"/>
        <w:spacing w:line="264" w:lineRule="auto"/>
        <w:ind w:right="462"/>
      </w:pPr>
      <w:r>
        <w:t>развитие функциональной грамотности в части формирования у</w:t>
      </w:r>
      <w:r>
        <w:t>мений 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информационно-</w:t>
      </w:r>
      <w:r>
        <w:rPr>
          <w:spacing w:val="-57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7860D4" w:rsidRDefault="006A3A2D">
      <w:pPr>
        <w:pStyle w:val="a3"/>
        <w:spacing w:line="264" w:lineRule="auto"/>
        <w:ind w:right="4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 область «Рус</w:t>
      </w:r>
      <w:r>
        <w:t>ский язык и литература» и является обязательным для изучения.</w:t>
      </w:r>
      <w:r>
        <w:rPr>
          <w:spacing w:val="1"/>
        </w:rPr>
        <w:t xml:space="preserve"> </w:t>
      </w:r>
      <w:r>
        <w:t>Общее число часов, отведенных на изучение русского языка, составляет 714 часов: в 5</w:t>
      </w:r>
      <w:r>
        <w:rPr>
          <w:spacing w:val="1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170</w:t>
      </w:r>
      <w:r>
        <w:rPr>
          <w:spacing w:val="8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(5</w:t>
      </w:r>
      <w:r>
        <w:rPr>
          <w:spacing w:val="5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204</w:t>
      </w:r>
      <w:r>
        <w:rPr>
          <w:spacing w:val="8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(6</w:t>
      </w:r>
      <w:r>
        <w:rPr>
          <w:spacing w:val="7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классе</w:t>
      </w:r>
    </w:p>
    <w:p w:rsidR="007860D4" w:rsidRDefault="006A3A2D">
      <w:pPr>
        <w:pStyle w:val="a3"/>
        <w:spacing w:line="264" w:lineRule="auto"/>
        <w:ind w:right="467" w:firstLine="0"/>
      </w:pPr>
      <w:r>
        <w:t>– 136 часов (4 часа в неделю), в 8 классе – 102 часа (3 часа в неделю), в 9 классе – 102 часа</w:t>
      </w:r>
      <w:r>
        <w:rPr>
          <w:spacing w:val="-57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sectPr w:rsidR="007860D4" w:rsidSect="007860D4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0D4"/>
    <w:rsid w:val="006A3A2D"/>
    <w:rsid w:val="007860D4"/>
    <w:rsid w:val="00E4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0D4"/>
    <w:pPr>
      <w:ind w:left="102" w:right="466" w:firstLine="59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860D4"/>
    <w:pPr>
      <w:spacing w:before="23"/>
      <w:ind w:left="2857" w:right="3221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860D4"/>
  </w:style>
  <w:style w:type="paragraph" w:customStyle="1" w:styleId="TableParagraph">
    <w:name w:val="Table Paragraph"/>
    <w:basedOn w:val="a"/>
    <w:uiPriority w:val="1"/>
    <w:qFormat/>
    <w:rsid w:val="007860D4"/>
  </w:style>
  <w:style w:type="paragraph" w:styleId="a6">
    <w:name w:val="No Spacing"/>
    <w:uiPriority w:val="1"/>
    <w:qFormat/>
    <w:rsid w:val="00E42E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3</cp:revision>
  <dcterms:created xsi:type="dcterms:W3CDTF">2023-09-21T11:46:00Z</dcterms:created>
  <dcterms:modified xsi:type="dcterms:W3CDTF">2023-09-21T11:47:00Z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